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F9" w:rsidRDefault="000A171E">
      <w:pPr>
        <w:snapToGrid/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8465F9" w:rsidRDefault="000A171E">
      <w:pPr>
        <w:snapToGrid/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2023-2024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8465F9" w:rsidRDefault="008465F9">
      <w:pPr>
        <w:snapToGrid/>
        <w:spacing w:before="0" w:after="0" w:line="360" w:lineRule="exact"/>
        <w:jc w:val="both"/>
      </w:pPr>
    </w:p>
    <w:p w:rsidR="008465F9" w:rsidRDefault="000A171E">
      <w:pPr>
        <w:snapToGrid/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>16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9375" w:type="dxa"/>
        <w:tblLayout w:type="fixed"/>
        <w:tblLook w:val="04A0"/>
      </w:tblPr>
      <w:tblGrid>
        <w:gridCol w:w="1155"/>
        <w:gridCol w:w="4410"/>
        <w:gridCol w:w="1445"/>
        <w:gridCol w:w="2365"/>
      </w:tblGrid>
      <w:tr w:rsidR="008465F9">
        <w:trPr>
          <w:trHeight w:val="469"/>
        </w:trPr>
        <w:tc>
          <w:tcPr>
            <w:tcW w:w="115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部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门</w:t>
            </w:r>
          </w:p>
        </w:tc>
        <w:tc>
          <w:tcPr>
            <w:tcW w:w="4410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要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工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作</w:t>
            </w:r>
          </w:p>
        </w:tc>
        <w:tc>
          <w:tcPr>
            <w:tcW w:w="144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时间</w:t>
            </w:r>
          </w:p>
        </w:tc>
        <w:tc>
          <w:tcPr>
            <w:tcW w:w="236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责任人</w:t>
            </w:r>
          </w:p>
        </w:tc>
      </w:tr>
      <w:tr w:rsidR="008465F9">
        <w:trPr>
          <w:trHeight w:val="910"/>
        </w:trPr>
        <w:tc>
          <w:tcPr>
            <w:tcW w:w="115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校长室</w:t>
            </w:r>
          </w:p>
        </w:tc>
        <w:tc>
          <w:tcPr>
            <w:tcW w:w="4410" w:type="dxa"/>
            <w:vAlign w:val="top"/>
          </w:tcPr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召开</w:t>
            </w:r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月份全体教师会议。</w:t>
            </w:r>
          </w:p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举行行政领导班子述职会议。</w:t>
            </w:r>
          </w:p>
        </w:tc>
        <w:tc>
          <w:tcPr>
            <w:tcW w:w="1445" w:type="dxa"/>
            <w:vAlign w:val="top"/>
          </w:tcPr>
          <w:p w:rsidR="008465F9" w:rsidRDefault="000A171E">
            <w:pPr>
              <w:snapToGrid/>
              <w:spacing w:before="0" w:after="0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8465F9" w:rsidRDefault="000A171E">
            <w:pPr>
              <w:snapToGrid/>
              <w:spacing w:before="0" w:after="0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</w:tc>
        <w:tc>
          <w:tcPr>
            <w:tcW w:w="236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吴益民、校长室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吴益民</w:t>
            </w:r>
          </w:p>
        </w:tc>
      </w:tr>
      <w:tr w:rsidR="008465F9">
        <w:trPr>
          <w:trHeight w:val="1891"/>
        </w:trPr>
        <w:tc>
          <w:tcPr>
            <w:tcW w:w="115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德育处</w:t>
            </w:r>
          </w:p>
        </w:tc>
        <w:tc>
          <w:tcPr>
            <w:tcW w:w="4410" w:type="dxa"/>
            <w:vAlign w:val="top"/>
          </w:tcPr>
          <w:p w:rsidR="008465F9" w:rsidRDefault="000A171E">
            <w:pPr>
              <w:numPr>
                <w:ilvl w:val="0"/>
                <w:numId w:val="2"/>
              </w:num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升旗仪式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2"/>
              </w:num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国家公祭日主题活动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筹备四年级成长礼之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感恩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主题活动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爱心包裹捐赠活动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红领巾爱劳动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特色章争章活动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红领巾广播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常规检查、米字操正常开展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1"/>
              </w:numPr>
              <w:snapToGrid/>
              <w:spacing w:before="0" w:after="0"/>
              <w:jc w:val="both"/>
            </w:pPr>
            <w:r>
              <w:rPr>
                <w:rFonts w:ascii="宋体" w:eastAsia="宋体" w:hAnsi="宋体" w:cs="宋体"/>
              </w:rPr>
              <w:t>心理访谈正常开展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4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王思慧、徐之一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钱佳虹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德育处、班主任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沈韵琪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沈韵琪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沈韵琪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王思慧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吴燕婷、陶艺心</w:t>
            </w:r>
          </w:p>
        </w:tc>
      </w:tr>
      <w:tr w:rsidR="008465F9">
        <w:trPr>
          <w:trHeight w:val="540"/>
        </w:trPr>
        <w:tc>
          <w:tcPr>
            <w:tcW w:w="115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教导处</w:t>
            </w:r>
          </w:p>
        </w:tc>
        <w:tc>
          <w:tcPr>
            <w:tcW w:w="4410" w:type="dxa"/>
          </w:tcPr>
          <w:p w:rsidR="008465F9" w:rsidRDefault="000A171E">
            <w:pPr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赴菉溪参加英语观摩活动。</w:t>
            </w:r>
          </w:p>
        </w:tc>
        <w:tc>
          <w:tcPr>
            <w:tcW w:w="1445" w:type="dxa"/>
          </w:tcPr>
          <w:p w:rsidR="008465F9" w:rsidRDefault="000A171E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</w:tc>
        <w:tc>
          <w:tcPr>
            <w:tcW w:w="2365" w:type="dxa"/>
          </w:tcPr>
          <w:p w:rsidR="008465F9" w:rsidRDefault="000A171E">
            <w:pPr>
              <w:snapToGrid/>
              <w:spacing w:before="0" w:after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杨秋艳</w:t>
            </w:r>
          </w:p>
        </w:tc>
      </w:tr>
      <w:tr w:rsidR="008465F9">
        <w:trPr>
          <w:trHeight w:val="495"/>
        </w:trPr>
        <w:tc>
          <w:tcPr>
            <w:tcW w:w="1155" w:type="dxa"/>
          </w:tcPr>
          <w:p w:rsidR="008465F9" w:rsidRDefault="008465F9">
            <w:pPr>
              <w:snapToGrid/>
              <w:spacing w:before="0"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教科室</w:t>
            </w:r>
          </w:p>
        </w:tc>
        <w:tc>
          <w:tcPr>
            <w:tcW w:w="4410" w:type="dxa"/>
            <w:vAlign w:val="top"/>
          </w:tcPr>
          <w:p w:rsidR="008465F9" w:rsidRDefault="000A171E">
            <w:pPr>
              <w:numPr>
                <w:ilvl w:val="0"/>
                <w:numId w:val="3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赴培本西校区参加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四有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好教师团队建设听课研讨活动。</w:t>
            </w:r>
          </w:p>
          <w:p w:rsidR="008465F9" w:rsidRDefault="000A171E">
            <w:pPr>
              <w:numPr>
                <w:ilvl w:val="0"/>
                <w:numId w:val="3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外出参加七认真调研活动。</w:t>
            </w:r>
          </w:p>
          <w:p w:rsidR="008465F9" w:rsidRDefault="000A171E">
            <w:pPr>
              <w:numPr>
                <w:ilvl w:val="0"/>
                <w:numId w:val="3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赴实验西校区参加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十四五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课题中期汇报活动。</w:t>
            </w:r>
          </w:p>
        </w:tc>
        <w:tc>
          <w:tcPr>
            <w:tcW w:w="144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8465F9" w:rsidRDefault="008465F9">
            <w:pPr>
              <w:snapToGrid/>
              <w:spacing w:before="0" w:after="0"/>
              <w:rPr>
                <w:rFonts w:ascii="宋体" w:eastAsia="宋体" w:hAnsi="宋体" w:cs="宋体"/>
              </w:rPr>
            </w:pP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</w:tc>
        <w:tc>
          <w:tcPr>
            <w:tcW w:w="236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郑晓妍、刘佳琳</w:t>
            </w:r>
          </w:p>
          <w:p w:rsidR="008465F9" w:rsidRDefault="008465F9">
            <w:pPr>
              <w:snapToGrid/>
              <w:spacing w:before="0" w:after="0"/>
              <w:rPr>
                <w:rFonts w:ascii="宋体" w:eastAsia="宋体" w:hAnsi="宋体" w:cs="宋体"/>
              </w:rPr>
            </w:pP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周婷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周婷、郑晓妍、庄艺</w:t>
            </w:r>
          </w:p>
        </w:tc>
      </w:tr>
      <w:tr w:rsidR="008465F9">
        <w:trPr>
          <w:trHeight w:val="969"/>
        </w:trPr>
        <w:tc>
          <w:tcPr>
            <w:tcW w:w="115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教技室</w:t>
            </w:r>
          </w:p>
        </w:tc>
        <w:tc>
          <w:tcPr>
            <w:tcW w:w="4410" w:type="dxa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云平台一周反馈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完成信息化平台第四季度上报工作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45" w:type="dxa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吴旭峰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黄依平</w:t>
            </w:r>
          </w:p>
        </w:tc>
      </w:tr>
      <w:tr w:rsidR="008465F9">
        <w:trPr>
          <w:trHeight w:val="1385"/>
        </w:trPr>
        <w:tc>
          <w:tcPr>
            <w:tcW w:w="115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安保处</w:t>
            </w:r>
          </w:p>
        </w:tc>
        <w:tc>
          <w:tcPr>
            <w:tcW w:w="4410" w:type="dxa"/>
            <w:vAlign w:val="top"/>
          </w:tcPr>
          <w:p w:rsidR="008465F9" w:rsidRDefault="000A171E">
            <w:pPr>
              <w:numPr>
                <w:ilvl w:val="0"/>
                <w:numId w:val="4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完成隐患排查整改工作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4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继续做好冬春消防安全隐患排查工作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4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安全工作周检查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4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  <w:p w:rsidR="008465F9" w:rsidRDefault="008465F9">
            <w:pPr>
              <w:snapToGrid/>
              <w:spacing w:before="0" w:after="0"/>
              <w:rPr>
                <w:rFonts w:ascii="宋体" w:eastAsia="宋体" w:hAnsi="宋体" w:cs="宋体"/>
              </w:rPr>
            </w:pPr>
          </w:p>
        </w:tc>
        <w:tc>
          <w:tcPr>
            <w:tcW w:w="236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安保处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安保处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安保处</w:t>
            </w:r>
          </w:p>
        </w:tc>
      </w:tr>
      <w:tr w:rsidR="008465F9">
        <w:trPr>
          <w:trHeight w:val="1364"/>
        </w:trPr>
        <w:tc>
          <w:tcPr>
            <w:tcW w:w="1155" w:type="dxa"/>
          </w:tcPr>
          <w:p w:rsidR="008465F9" w:rsidRDefault="000A171E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体卫艺</w:t>
            </w:r>
          </w:p>
        </w:tc>
        <w:tc>
          <w:tcPr>
            <w:tcW w:w="4410" w:type="dxa"/>
            <w:vAlign w:val="top"/>
          </w:tcPr>
          <w:p w:rsidR="008465F9" w:rsidRDefault="000A171E">
            <w:pPr>
              <w:numPr>
                <w:ilvl w:val="0"/>
                <w:numId w:val="5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筹备长三角教育装备展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8465F9" w:rsidRDefault="000A171E">
            <w:pPr>
              <w:numPr>
                <w:ilvl w:val="0"/>
                <w:numId w:val="5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准备教育系统垃圾分类检查台账</w:t>
            </w:r>
            <w:r>
              <w:rPr>
                <w:rFonts w:ascii="宋体" w:eastAsia="宋体" w:hAnsi="宋体" w:cs="宋体" w:hint="eastAsia"/>
              </w:rPr>
              <w:t>。</w:t>
            </w:r>
            <w:bookmarkStart w:id="0" w:name="_GoBack"/>
            <w:bookmarkEnd w:id="0"/>
          </w:p>
        </w:tc>
        <w:tc>
          <w:tcPr>
            <w:tcW w:w="144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周四至周日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8465F9" w:rsidRDefault="008465F9">
            <w:pPr>
              <w:snapToGrid/>
              <w:spacing w:before="0" w:after="0"/>
              <w:rPr>
                <w:rFonts w:ascii="宋体" w:eastAsia="宋体" w:hAnsi="宋体" w:cs="宋体"/>
              </w:rPr>
            </w:pPr>
          </w:p>
        </w:tc>
        <w:tc>
          <w:tcPr>
            <w:tcW w:w="2365" w:type="dxa"/>
            <w:vAlign w:val="top"/>
          </w:tcPr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美术组</w:t>
            </w:r>
          </w:p>
          <w:p w:rsidR="008465F9" w:rsidRDefault="000A171E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史颖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/>
              </w:rPr>
              <w:t>王佩茜</w:t>
            </w:r>
          </w:p>
        </w:tc>
      </w:tr>
    </w:tbl>
    <w:p w:rsidR="008465F9" w:rsidRDefault="008465F9">
      <w:pPr>
        <w:pStyle w:val="a3"/>
        <w:snapToGrid/>
        <w:spacing w:line="240" w:lineRule="auto"/>
        <w:jc w:val="left"/>
      </w:pPr>
    </w:p>
    <w:p w:rsidR="008465F9" w:rsidRDefault="008465F9">
      <w:pPr>
        <w:snapToGrid/>
      </w:pPr>
    </w:p>
    <w:sectPr w:rsidR="008465F9" w:rsidSect="008465F9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1E" w:rsidRDefault="000A171E">
      <w:r>
        <w:separator/>
      </w:r>
    </w:p>
  </w:endnote>
  <w:endnote w:type="continuationSeparator" w:id="1">
    <w:p w:rsidR="000A171E" w:rsidRDefault="000A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1E" w:rsidRDefault="000A171E">
      <w:pPr>
        <w:spacing w:before="0" w:after="0"/>
      </w:pPr>
      <w:r>
        <w:separator/>
      </w:r>
    </w:p>
  </w:footnote>
  <w:footnote w:type="continuationSeparator" w:id="1">
    <w:p w:rsidR="000A171E" w:rsidRDefault="000A171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035DBC"/>
    <w:multiLevelType w:val="singleLevel"/>
    <w:tmpl w:val="C6035D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336D2397"/>
    <w:multiLevelType w:val="singleLevel"/>
    <w:tmpl w:val="336D23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30705EF"/>
    <w:multiLevelType w:val="singleLevel"/>
    <w:tmpl w:val="430705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35BA3FC"/>
    <w:multiLevelType w:val="singleLevel"/>
    <w:tmpl w:val="535BA3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VkZWE3Mjc5MTMxYzlhNTVlNTNkYTAwYjMyMWMyNzcifQ=="/>
  </w:docVars>
  <w:rsids>
    <w:rsidRoot w:val="00E023A0"/>
    <w:rsid w:val="000A171E"/>
    <w:rsid w:val="00680AC3"/>
    <w:rsid w:val="007452DF"/>
    <w:rsid w:val="008465F9"/>
    <w:rsid w:val="00AA4491"/>
    <w:rsid w:val="00E023A0"/>
    <w:rsid w:val="06F2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465F9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rsid w:val="008465F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rsid w:val="008465F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8465F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qFormat/>
    <w:rsid w:val="008465F9"/>
    <w:rPr>
      <w:color w:val="0000FF" w:themeColor="hyperlink"/>
      <w:u w:val="single"/>
    </w:rPr>
  </w:style>
  <w:style w:type="character" w:customStyle="1" w:styleId="melo-codeblock-Base-theme-char">
    <w:name w:val="melo-codeblock-Base-theme-char"/>
    <w:qFormat/>
    <w:rsid w:val="008465F9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rsid w:val="008465F9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header"/>
    <w:basedOn w:val="a"/>
    <w:link w:val="Char"/>
    <w:rsid w:val="00AA44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4491"/>
    <w:rPr>
      <w:color w:val="333333"/>
      <w:kern w:val="2"/>
      <w:sz w:val="18"/>
      <w:szCs w:val="18"/>
    </w:rPr>
  </w:style>
  <w:style w:type="paragraph" w:styleId="a7">
    <w:name w:val="footer"/>
    <w:basedOn w:val="a"/>
    <w:link w:val="Char0"/>
    <w:rsid w:val="00AA44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A4491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11748</dc:creator>
  <cp:lastModifiedBy>Microsoft</cp:lastModifiedBy>
  <cp:revision>2</cp:revision>
  <dcterms:created xsi:type="dcterms:W3CDTF">2023-12-11T06:31:00Z</dcterms:created>
  <dcterms:modified xsi:type="dcterms:W3CDTF">2023-12-11T06:31:00Z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832D0AC3539842B3A392722DF3154E9C_12</vt:lpwstr>
  </property>
</Properties>
</file>