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D6" w:rsidRDefault="00756267">
      <w:pPr>
        <w:snapToGrid/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2146D6" w:rsidRDefault="00756267">
      <w:pPr>
        <w:snapToGrid/>
        <w:spacing w:before="0" w:after="0" w:line="360" w:lineRule="exact"/>
        <w:jc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2023-2024</w:t>
      </w:r>
      <w:r>
        <w:rPr>
          <w:rFonts w:ascii="宋体" w:eastAsia="宋体" w:hAnsi="宋体" w:cs="宋体"/>
          <w:b/>
          <w:color w:val="000000"/>
          <w:sz w:val="24"/>
        </w:rPr>
        <w:t>学年度第二学期</w:t>
      </w:r>
    </w:p>
    <w:p w:rsidR="002146D6" w:rsidRDefault="002146D6">
      <w:pPr>
        <w:snapToGrid/>
        <w:spacing w:before="0" w:after="0" w:line="360" w:lineRule="exact"/>
        <w:jc w:val="both"/>
      </w:pPr>
    </w:p>
    <w:p w:rsidR="002146D6" w:rsidRDefault="00756267">
      <w:pPr>
        <w:snapToGrid/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 xml:space="preserve"> 6 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5"/>
        <w:tblW w:w="9375" w:type="dxa"/>
        <w:tblLayout w:type="fixed"/>
        <w:tblLook w:val="04A0"/>
      </w:tblPr>
      <w:tblGrid>
        <w:gridCol w:w="1155"/>
        <w:gridCol w:w="4410"/>
        <w:gridCol w:w="1445"/>
        <w:gridCol w:w="2365"/>
      </w:tblGrid>
      <w:tr w:rsidR="002146D6">
        <w:trPr>
          <w:trHeight w:val="469"/>
        </w:trPr>
        <w:tc>
          <w:tcPr>
            <w:tcW w:w="1155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  <w:rPr>
                <w:rFonts w:ascii="Calibri" w:eastAsia="宋体" w:hAnsi="Calibri" w:cs="Calibri"/>
                <w:b/>
                <w:color w:val="000000"/>
                <w:sz w:val="24"/>
              </w:rPr>
            </w:pPr>
            <w:r>
              <w:rPr>
                <w:rFonts w:ascii="Calibri" w:eastAsia="宋体" w:hAnsi="Calibri" w:cs="Calibri" w:hint="eastAsia"/>
                <w:b/>
                <w:color w:val="000000"/>
                <w:sz w:val="24"/>
              </w:rPr>
              <w:t>每周</w:t>
            </w:r>
          </w:p>
          <w:p w:rsidR="002146D6" w:rsidRDefault="00756267">
            <w:pPr>
              <w:snapToGrid/>
              <w:spacing w:before="0" w:after="0" w:line="360" w:lineRule="exact"/>
              <w:jc w:val="center"/>
              <w:rPr>
                <w:rFonts w:ascii="Calibri" w:eastAsia="宋体" w:hAnsi="Calibri" w:cs="Calibri"/>
                <w:b/>
                <w:color w:val="000000"/>
                <w:sz w:val="24"/>
              </w:rPr>
            </w:pPr>
            <w:r>
              <w:rPr>
                <w:rFonts w:ascii="Calibri" w:eastAsia="宋体" w:hAnsi="Calibri" w:cs="Calibri" w:hint="eastAsia"/>
                <w:b/>
                <w:color w:val="000000"/>
                <w:sz w:val="24"/>
              </w:rPr>
              <w:t>一学</w:t>
            </w:r>
          </w:p>
        </w:tc>
        <w:tc>
          <w:tcPr>
            <w:tcW w:w="8220" w:type="dxa"/>
            <w:gridSpan w:val="3"/>
          </w:tcPr>
          <w:p w:rsidR="002146D6" w:rsidRDefault="00756267">
            <w:pPr>
              <w:pStyle w:val="a3"/>
              <w:shd w:val="clear" w:color="auto" w:fill="FFFFFF"/>
              <w:spacing w:before="0" w:beforeAutospacing="0" w:after="150" w:afterAutospacing="0" w:line="360" w:lineRule="auto"/>
              <w:ind w:firstLine="480"/>
              <w:rPr>
                <w:b/>
                <w:bCs/>
                <w:color w:val="0000FF"/>
              </w:rPr>
            </w:pPr>
            <w:r>
              <w:rPr>
                <w:rFonts w:hint="eastAsia"/>
                <w:color w:val="000000"/>
              </w:rPr>
              <w:t>学校学生保护工作应当坚持</w:t>
            </w:r>
            <w:r>
              <w:rPr>
                <w:rFonts w:hint="eastAsia"/>
                <w:b/>
                <w:bCs/>
                <w:color w:val="0000FF"/>
              </w:rPr>
              <w:t>最有利于未成年人</w:t>
            </w:r>
            <w:r>
              <w:rPr>
                <w:rFonts w:hint="eastAsia"/>
                <w:color w:val="000000"/>
              </w:rPr>
              <w:t>的原则，注重</w:t>
            </w:r>
            <w:r>
              <w:rPr>
                <w:rFonts w:hint="eastAsia"/>
                <w:b/>
                <w:bCs/>
                <w:color w:val="0000FF"/>
              </w:rPr>
              <w:t>保护和教育相结合</w:t>
            </w:r>
            <w:r>
              <w:rPr>
                <w:rFonts w:hint="eastAsia"/>
                <w:color w:val="000000"/>
              </w:rPr>
              <w:t>，适应学生身心健康发展的规律和特点；</w:t>
            </w:r>
            <w:r>
              <w:rPr>
                <w:rFonts w:hint="eastAsia"/>
                <w:b/>
                <w:bCs/>
                <w:color w:val="0000FF"/>
              </w:rPr>
              <w:t>关心爱护每个学生，尊重学生权利，听取学生意见。</w:t>
            </w:r>
          </w:p>
          <w:p w:rsidR="002146D6" w:rsidRDefault="00756267">
            <w:pPr>
              <w:pStyle w:val="a3"/>
              <w:shd w:val="clear" w:color="auto" w:fill="FFFFFF"/>
              <w:spacing w:before="0" w:beforeAutospacing="0" w:after="150" w:afterAutospacing="0" w:line="360" w:lineRule="auto"/>
              <w:ind w:firstLine="48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——《</w:t>
            </w:r>
            <w:r>
              <w:rPr>
                <w:rFonts w:hint="eastAsia"/>
                <w:color w:val="000000"/>
              </w:rPr>
              <w:t>未成年人学校保护规定</w:t>
            </w:r>
            <w:r>
              <w:rPr>
                <w:rFonts w:hint="eastAsia"/>
                <w:color w:val="000000"/>
              </w:rPr>
              <w:t>》</w:t>
            </w:r>
            <w:r>
              <w:rPr>
                <w:rFonts w:hint="eastAsia"/>
                <w:color w:val="000000"/>
              </w:rPr>
              <w:t>第一章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第四条</w:t>
            </w:r>
          </w:p>
        </w:tc>
      </w:tr>
      <w:tr w:rsidR="002146D6">
        <w:trPr>
          <w:trHeight w:val="469"/>
        </w:trPr>
        <w:tc>
          <w:tcPr>
            <w:tcW w:w="1155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部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门</w:t>
            </w:r>
          </w:p>
        </w:tc>
        <w:tc>
          <w:tcPr>
            <w:tcW w:w="4410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主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要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工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作</w:t>
            </w:r>
          </w:p>
        </w:tc>
        <w:tc>
          <w:tcPr>
            <w:tcW w:w="1445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时间</w:t>
            </w:r>
          </w:p>
        </w:tc>
        <w:tc>
          <w:tcPr>
            <w:tcW w:w="2365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责任人</w:t>
            </w:r>
          </w:p>
        </w:tc>
      </w:tr>
      <w:tr w:rsidR="002146D6">
        <w:trPr>
          <w:trHeight w:val="1942"/>
        </w:trPr>
        <w:tc>
          <w:tcPr>
            <w:tcW w:w="1155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校长室</w:t>
            </w:r>
          </w:p>
        </w:tc>
        <w:tc>
          <w:tcPr>
            <w:tcW w:w="4410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吴耀娟老师赴苏州教师教育学院参加培训。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徐云林老师赴乐康幼儿园参加幼小衔接户外游戏安全指导。</w:t>
            </w:r>
          </w:p>
          <w:p w:rsidR="002146D6" w:rsidRDefault="00756267">
            <w:pPr>
              <w:numPr>
                <w:ilvl w:val="0"/>
                <w:numId w:val="1"/>
              </w:numPr>
              <w:snapToGrid/>
              <w:spacing w:line="420" w:lineRule="exact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成立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希</w:t>
            </w:r>
            <w:r>
              <w:rPr>
                <w:rFonts w:ascii="宋体" w:eastAsia="宋体" w:hAnsi="宋体" w:cs="宋体"/>
              </w:rPr>
              <w:t>·</w:t>
            </w:r>
            <w:r>
              <w:rPr>
                <w:rFonts w:ascii="宋体" w:eastAsia="宋体" w:hAnsi="宋体" w:cs="宋体"/>
              </w:rPr>
              <w:t>乐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亲子读行会。</w:t>
            </w:r>
          </w:p>
          <w:p w:rsidR="002146D6" w:rsidRDefault="00756267">
            <w:pPr>
              <w:numPr>
                <w:ilvl w:val="0"/>
                <w:numId w:val="1"/>
              </w:numPr>
              <w:snapToGrid/>
              <w:spacing w:line="420" w:lineRule="exact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4.</w:t>
            </w:r>
            <w:r>
              <w:rPr>
                <w:rFonts w:ascii="宋体" w:eastAsia="宋体" w:hAnsi="宋体" w:cs="宋体"/>
              </w:rPr>
              <w:t>赴一中心小学进行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七认真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调研。</w:t>
            </w:r>
          </w:p>
          <w:p w:rsidR="002146D6" w:rsidRDefault="00756267">
            <w:pPr>
              <w:numPr>
                <w:ilvl w:val="0"/>
                <w:numId w:val="1"/>
              </w:numPr>
              <w:snapToGrid/>
              <w:spacing w:line="420" w:lineRule="exact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5.</w:t>
            </w:r>
            <w:r>
              <w:rPr>
                <w:rFonts w:ascii="宋体" w:eastAsia="宋体" w:hAnsi="宋体" w:cs="宋体"/>
              </w:rPr>
              <w:t>赴巴城中心校参加培育站第十二次教学研讨活动。</w:t>
            </w:r>
          </w:p>
          <w:p w:rsidR="002146D6" w:rsidRDefault="00756267">
            <w:pPr>
              <w:numPr>
                <w:ilvl w:val="0"/>
                <w:numId w:val="1"/>
              </w:numPr>
              <w:snapToGrid/>
              <w:spacing w:line="420" w:lineRule="exact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</w:rPr>
              <w:t>召开全体教师大会。</w:t>
            </w:r>
          </w:p>
          <w:p w:rsidR="002146D6" w:rsidRDefault="00756267">
            <w:pPr>
              <w:numPr>
                <w:ilvl w:val="0"/>
                <w:numId w:val="1"/>
              </w:numPr>
              <w:snapToGrid/>
              <w:spacing w:line="420" w:lineRule="exact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7.</w:t>
            </w:r>
            <w:r>
              <w:rPr>
                <w:rFonts w:ascii="宋体" w:eastAsia="宋体" w:hAnsi="宋体" w:cs="宋体" w:hint="eastAsia"/>
              </w:rPr>
              <w:t>召开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月主题党日活动。</w:t>
            </w:r>
          </w:p>
        </w:tc>
        <w:tc>
          <w:tcPr>
            <w:tcW w:w="1445" w:type="dxa"/>
            <w:vAlign w:val="top"/>
          </w:tcPr>
          <w:p w:rsidR="002146D6" w:rsidRDefault="00756267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周五</w:t>
            </w:r>
          </w:p>
          <w:p w:rsidR="002146D6" w:rsidRDefault="002146D6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周三</w:t>
            </w:r>
          </w:p>
          <w:p w:rsidR="002146D6" w:rsidRDefault="002146D6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2146D6" w:rsidRDefault="002146D6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周二</w:t>
            </w:r>
          </w:p>
          <w:p w:rsidR="002146D6" w:rsidRDefault="00756267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周三</w:t>
            </w:r>
          </w:p>
          <w:p w:rsidR="002146D6" w:rsidRDefault="002146D6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周五</w:t>
            </w:r>
          </w:p>
          <w:p w:rsidR="002146D6" w:rsidRDefault="00756267">
            <w:pPr>
              <w:snapToGrid/>
              <w:spacing w:before="0" w:after="0" w:line="420" w:lineRule="exact"/>
              <w:ind w:rightChars="-185" w:right="-4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周五</w:t>
            </w:r>
          </w:p>
        </w:tc>
        <w:tc>
          <w:tcPr>
            <w:tcW w:w="2365" w:type="dxa"/>
            <w:vAlign w:val="top"/>
          </w:tcPr>
          <w:p w:rsidR="002146D6" w:rsidRDefault="00756267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吴耀娟</w:t>
            </w:r>
          </w:p>
          <w:p w:rsidR="002146D6" w:rsidRDefault="002146D6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徐云林、校长室</w:t>
            </w:r>
          </w:p>
          <w:p w:rsidR="002146D6" w:rsidRDefault="002146D6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德育处、校长室、家委会</w:t>
            </w:r>
          </w:p>
          <w:p w:rsidR="002146D6" w:rsidRDefault="00756267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金震</w:t>
            </w:r>
          </w:p>
          <w:p w:rsidR="002146D6" w:rsidRDefault="00756267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金震</w:t>
            </w:r>
          </w:p>
          <w:p w:rsidR="002146D6" w:rsidRDefault="002146D6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校长办</w:t>
            </w:r>
          </w:p>
          <w:p w:rsidR="002146D6" w:rsidRDefault="00756267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党支部</w:t>
            </w:r>
          </w:p>
        </w:tc>
      </w:tr>
      <w:tr w:rsidR="002146D6">
        <w:trPr>
          <w:trHeight w:val="1891"/>
        </w:trPr>
        <w:tc>
          <w:tcPr>
            <w:tcW w:w="1155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德育处</w:t>
            </w:r>
          </w:p>
        </w:tc>
        <w:tc>
          <w:tcPr>
            <w:tcW w:w="4410" w:type="dxa"/>
            <w:vAlign w:val="top"/>
          </w:tcPr>
          <w:p w:rsidR="002146D6" w:rsidRDefault="00756267">
            <w:pPr>
              <w:numPr>
                <w:ilvl w:val="0"/>
                <w:numId w:val="2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升旗仪式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2146D6" w:rsidRDefault="00756267">
            <w:pPr>
              <w:numPr>
                <w:ilvl w:val="0"/>
                <w:numId w:val="2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主题教育图书征订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2146D6" w:rsidRDefault="00756267">
            <w:pPr>
              <w:numPr>
                <w:ilvl w:val="0"/>
                <w:numId w:val="2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常规评比、米字操正常开展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2146D6" w:rsidRDefault="00756267">
            <w:pPr>
              <w:numPr>
                <w:ilvl w:val="0"/>
                <w:numId w:val="2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四年级做好研学前期对接及少年军校服装分发工作。</w:t>
            </w:r>
          </w:p>
          <w:p w:rsidR="002146D6" w:rsidRDefault="00756267">
            <w:pPr>
              <w:numPr>
                <w:ilvl w:val="0"/>
                <w:numId w:val="2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心理访谈室活动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45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周一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周三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沈韵琪、顾梦蕾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沈韵琪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王思慧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郑晓妍</w:t>
            </w:r>
          </w:p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吴燕婷、陶艺心</w:t>
            </w:r>
          </w:p>
        </w:tc>
      </w:tr>
      <w:tr w:rsidR="002146D6">
        <w:trPr>
          <w:trHeight w:val="1130"/>
        </w:trPr>
        <w:tc>
          <w:tcPr>
            <w:tcW w:w="1155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教导处</w:t>
            </w:r>
          </w:p>
        </w:tc>
        <w:tc>
          <w:tcPr>
            <w:tcW w:w="4410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工会</w:t>
            </w:r>
            <w:r>
              <w:rPr>
                <w:rFonts w:ascii="宋体" w:eastAsia="宋体" w:hAnsi="宋体" w:cs="宋体" w:hint="eastAsia"/>
              </w:rPr>
              <w:t>：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参加基层工会规范化建设培训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教务：</w:t>
            </w:r>
          </w:p>
          <w:p w:rsidR="002146D6" w:rsidRDefault="00756267">
            <w:pPr>
              <w:numPr>
                <w:ilvl w:val="0"/>
                <w:numId w:val="3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申报</w:t>
            </w:r>
            <w:r>
              <w:rPr>
                <w:rFonts w:ascii="宋体" w:eastAsia="宋体" w:hAnsi="宋体" w:cs="宋体"/>
              </w:rPr>
              <w:t xml:space="preserve">2024 </w:t>
            </w:r>
            <w:r>
              <w:rPr>
                <w:rFonts w:ascii="宋体" w:eastAsia="宋体" w:hAnsi="宋体" w:cs="宋体"/>
              </w:rPr>
              <w:t>年度苏州市义务教育学业质</w:t>
            </w:r>
            <w:r>
              <w:rPr>
                <w:rFonts w:ascii="宋体" w:eastAsia="宋体" w:hAnsi="宋体" w:cs="宋体"/>
              </w:rPr>
              <w:lastRenderedPageBreak/>
              <w:t>量监测结果运用优秀案例。</w:t>
            </w:r>
          </w:p>
          <w:p w:rsidR="002146D6" w:rsidRDefault="00756267">
            <w:pPr>
              <w:numPr>
                <w:ilvl w:val="0"/>
                <w:numId w:val="3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筹备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特殊教育先进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申报工作。</w:t>
            </w:r>
          </w:p>
          <w:p w:rsidR="002146D6" w:rsidRDefault="00756267">
            <w:pPr>
              <w:numPr>
                <w:ilvl w:val="0"/>
                <w:numId w:val="3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承办小学语文习作专题研讨活动。</w:t>
            </w:r>
          </w:p>
          <w:p w:rsidR="002146D6" w:rsidRDefault="00756267">
            <w:pPr>
              <w:numPr>
                <w:ilvl w:val="0"/>
                <w:numId w:val="3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上交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双十佳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材料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45" w:type="dxa"/>
            <w:vAlign w:val="top"/>
          </w:tcPr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周三、周四</w:t>
            </w:r>
          </w:p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周五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  <w:vAlign w:val="top"/>
          </w:tcPr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周燕青</w:t>
            </w:r>
          </w:p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周燕青</w:t>
            </w:r>
          </w:p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周燕青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周燕青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周燕青</w:t>
            </w:r>
          </w:p>
        </w:tc>
      </w:tr>
      <w:tr w:rsidR="002146D6">
        <w:trPr>
          <w:trHeight w:val="495"/>
        </w:trPr>
        <w:tc>
          <w:tcPr>
            <w:tcW w:w="1155" w:type="dxa"/>
          </w:tcPr>
          <w:p w:rsidR="002146D6" w:rsidRDefault="002146D6">
            <w:pPr>
              <w:snapToGrid/>
              <w:spacing w:before="0"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教科室</w:t>
            </w:r>
          </w:p>
        </w:tc>
        <w:tc>
          <w:tcPr>
            <w:tcW w:w="4410" w:type="dxa"/>
            <w:vAlign w:val="top"/>
          </w:tcPr>
          <w:p w:rsidR="002146D6" w:rsidRDefault="00756267">
            <w:pPr>
              <w:numPr>
                <w:ilvl w:val="0"/>
                <w:numId w:val="4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赴礼仁外国语学校参加名师工作室活动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2146D6" w:rsidRDefault="00756267">
            <w:pPr>
              <w:numPr>
                <w:ilvl w:val="0"/>
                <w:numId w:val="4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筹备阅读节活动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45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周三</w:t>
            </w:r>
          </w:p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周婷</w:t>
            </w:r>
          </w:p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教科小组</w:t>
            </w:r>
          </w:p>
        </w:tc>
      </w:tr>
      <w:tr w:rsidR="002146D6">
        <w:trPr>
          <w:trHeight w:val="969"/>
        </w:trPr>
        <w:tc>
          <w:tcPr>
            <w:tcW w:w="1155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教技室</w:t>
            </w:r>
          </w:p>
        </w:tc>
        <w:tc>
          <w:tcPr>
            <w:tcW w:w="4410" w:type="dxa"/>
            <w:vAlign w:val="top"/>
          </w:tcPr>
          <w:p w:rsidR="002146D6" w:rsidRDefault="00756267">
            <w:pPr>
              <w:numPr>
                <w:ilvl w:val="0"/>
                <w:numId w:val="5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云平台一周反馈。</w:t>
            </w:r>
          </w:p>
        </w:tc>
        <w:tc>
          <w:tcPr>
            <w:tcW w:w="1445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周一</w:t>
            </w:r>
          </w:p>
        </w:tc>
        <w:tc>
          <w:tcPr>
            <w:tcW w:w="2365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吴旭峰</w:t>
            </w:r>
          </w:p>
        </w:tc>
      </w:tr>
      <w:tr w:rsidR="002146D6">
        <w:trPr>
          <w:trHeight w:val="1891"/>
        </w:trPr>
        <w:tc>
          <w:tcPr>
            <w:tcW w:w="1155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安保处</w:t>
            </w:r>
          </w:p>
        </w:tc>
        <w:tc>
          <w:tcPr>
            <w:tcW w:w="4410" w:type="dxa"/>
            <w:vAlign w:val="top"/>
          </w:tcPr>
          <w:p w:rsidR="002146D6" w:rsidRDefault="00756267">
            <w:pPr>
              <w:numPr>
                <w:ilvl w:val="0"/>
                <w:numId w:val="6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消防应急疏散演练（向美楼、向上楼）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2146D6" w:rsidRDefault="00756267">
            <w:pPr>
              <w:numPr>
                <w:ilvl w:val="0"/>
                <w:numId w:val="6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做好昆山市田径比赛外出报备工作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2146D6" w:rsidRDefault="00756267">
            <w:pPr>
              <w:numPr>
                <w:ilvl w:val="0"/>
                <w:numId w:val="6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做好篮球、羽毛球、跆拳道比赛报名工作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2146D6" w:rsidRDefault="00756267">
            <w:pPr>
              <w:numPr>
                <w:ilvl w:val="0"/>
                <w:numId w:val="6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安全周排查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45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周四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周二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周五</w:t>
            </w:r>
          </w:p>
        </w:tc>
        <w:tc>
          <w:tcPr>
            <w:tcW w:w="2365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安保处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施家俊</w:t>
            </w: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体育组</w:t>
            </w:r>
          </w:p>
          <w:p w:rsidR="002146D6" w:rsidRDefault="002146D6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</w:p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安保处</w:t>
            </w:r>
          </w:p>
        </w:tc>
      </w:tr>
      <w:tr w:rsidR="002146D6">
        <w:trPr>
          <w:trHeight w:val="1432"/>
        </w:trPr>
        <w:tc>
          <w:tcPr>
            <w:tcW w:w="1155" w:type="dxa"/>
          </w:tcPr>
          <w:p w:rsidR="002146D6" w:rsidRDefault="00756267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体卫艺</w:t>
            </w:r>
          </w:p>
        </w:tc>
        <w:tc>
          <w:tcPr>
            <w:tcW w:w="4410" w:type="dxa"/>
            <w:vAlign w:val="top"/>
          </w:tcPr>
          <w:p w:rsidR="002146D6" w:rsidRDefault="00756267">
            <w:pPr>
              <w:numPr>
                <w:ilvl w:val="0"/>
                <w:numId w:val="7"/>
              </w:num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启动校园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童言无塑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垃分项目。</w:t>
            </w:r>
          </w:p>
        </w:tc>
        <w:tc>
          <w:tcPr>
            <w:tcW w:w="1445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  <w:vAlign w:val="top"/>
          </w:tcPr>
          <w:p w:rsidR="002146D6" w:rsidRDefault="00756267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史颖</w:t>
            </w:r>
          </w:p>
        </w:tc>
      </w:tr>
    </w:tbl>
    <w:p w:rsidR="002146D6" w:rsidRDefault="002146D6">
      <w:pPr>
        <w:pStyle w:val="a4"/>
        <w:snapToGrid/>
        <w:spacing w:line="240" w:lineRule="auto"/>
        <w:jc w:val="left"/>
      </w:pPr>
    </w:p>
    <w:p w:rsidR="002146D6" w:rsidRDefault="002146D6">
      <w:pPr>
        <w:snapToGrid/>
      </w:pPr>
    </w:p>
    <w:sectPr w:rsidR="002146D6" w:rsidSect="002146D6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267" w:rsidRDefault="00756267">
      <w:r>
        <w:separator/>
      </w:r>
    </w:p>
  </w:endnote>
  <w:endnote w:type="continuationSeparator" w:id="1">
    <w:p w:rsidR="00756267" w:rsidRDefault="0075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267" w:rsidRDefault="00756267">
      <w:pPr>
        <w:spacing w:before="0" w:after="0"/>
      </w:pPr>
      <w:r>
        <w:separator/>
      </w:r>
    </w:p>
  </w:footnote>
  <w:footnote w:type="continuationSeparator" w:id="1">
    <w:p w:rsidR="00756267" w:rsidRDefault="0075626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CCEC5D"/>
    <w:multiLevelType w:val="singleLevel"/>
    <w:tmpl w:val="B1CCEC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05633E"/>
    <w:multiLevelType w:val="singleLevel"/>
    <w:tmpl w:val="C80563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9D5E15"/>
    <w:multiLevelType w:val="singleLevel"/>
    <w:tmpl w:val="C89D5E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4">
    <w:nsid w:val="0053208E"/>
    <w:multiLevelType w:val="multilevel"/>
    <w:tmpl w:val="0053208E"/>
    <w:lvl w:ilvl="0">
      <w:start w:val="3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5">
    <w:nsid w:val="55470796"/>
    <w:multiLevelType w:val="singleLevel"/>
    <w:tmpl w:val="554707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4D93BF6"/>
    <w:multiLevelType w:val="singleLevel"/>
    <w:tmpl w:val="64D93B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Tc5MzVmYmQ5NmYyYWMyM2ZlN2M2MDRjNTJjYWEwZDAifQ=="/>
  </w:docVars>
  <w:rsids>
    <w:rsidRoot w:val="002146D6"/>
    <w:rsid w:val="002146D6"/>
    <w:rsid w:val="00756267"/>
    <w:rsid w:val="00D02230"/>
    <w:rsid w:val="1B8F3DB2"/>
    <w:rsid w:val="2504136D"/>
    <w:rsid w:val="27837E7D"/>
    <w:rsid w:val="398B39B3"/>
    <w:rsid w:val="4E830CA5"/>
    <w:rsid w:val="52302EF2"/>
    <w:rsid w:val="5D5C103F"/>
    <w:rsid w:val="5E053485"/>
    <w:rsid w:val="6E60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146D6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autoRedefine/>
    <w:uiPriority w:val="9"/>
    <w:qFormat/>
    <w:rsid w:val="002146D6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146D6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autoRedefine/>
    <w:uiPriority w:val="9"/>
    <w:qFormat/>
    <w:rsid w:val="002146D6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autoRedefine/>
    <w:uiPriority w:val="39"/>
    <w:qFormat/>
    <w:rsid w:val="002146D6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6">
    <w:name w:val="Hyperlink"/>
    <w:basedOn w:val="a0"/>
    <w:autoRedefine/>
    <w:uiPriority w:val="99"/>
    <w:unhideWhenUsed/>
    <w:qFormat/>
    <w:rsid w:val="002146D6"/>
    <w:rPr>
      <w:color w:val="0000FF" w:themeColor="hyperlink"/>
      <w:u w:val="single"/>
    </w:rPr>
  </w:style>
  <w:style w:type="paragraph" w:customStyle="1" w:styleId="melo-codeblock-Base-theme-para">
    <w:name w:val="melo-codeblock-Base-theme-para"/>
    <w:basedOn w:val="a"/>
    <w:autoRedefine/>
    <w:qFormat/>
    <w:rsid w:val="002146D6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autoRedefine/>
    <w:qFormat/>
    <w:rsid w:val="002146D6"/>
    <w:rPr>
      <w:rFonts w:ascii="Monaco" w:eastAsia="Monaco" w:hAnsi="Monaco" w:cs="Monaco"/>
      <w:color w:val="000000"/>
      <w:sz w:val="21"/>
    </w:rPr>
  </w:style>
  <w:style w:type="paragraph" w:styleId="a7">
    <w:name w:val="header"/>
    <w:basedOn w:val="a"/>
    <w:link w:val="Char"/>
    <w:rsid w:val="00D022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02230"/>
    <w:rPr>
      <w:color w:val="333333"/>
      <w:kern w:val="2"/>
      <w:sz w:val="18"/>
      <w:szCs w:val="18"/>
    </w:rPr>
  </w:style>
  <w:style w:type="paragraph" w:styleId="a8">
    <w:name w:val="footer"/>
    <w:basedOn w:val="a"/>
    <w:link w:val="Char0"/>
    <w:rsid w:val="00D022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02230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CHINA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Microsoft</cp:lastModifiedBy>
  <cp:revision>2</cp:revision>
  <dcterms:created xsi:type="dcterms:W3CDTF">2024-03-25T03:37:00Z</dcterms:created>
  <dcterms:modified xsi:type="dcterms:W3CDTF">2024-03-25T03:37:00Z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3D5E3E8F90D8400CB95CD9698E37E65A_13</vt:lpwstr>
  </property>
</Properties>
</file>