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49" w:rsidRDefault="00106A21">
      <w:pPr>
        <w:spacing w:before="0" w:after="0" w:line="360" w:lineRule="exact"/>
        <w:jc w:val="center"/>
      </w:pPr>
      <w:r>
        <w:rPr>
          <w:rFonts w:ascii="黑体" w:eastAsia="黑体" w:hAnsi="黑体" w:cs="黑体"/>
          <w:color w:val="000000"/>
          <w:sz w:val="30"/>
        </w:rPr>
        <w:t>昆山开发区兵希小学周工作安排</w:t>
      </w:r>
    </w:p>
    <w:p w:rsidR="00953149" w:rsidRDefault="00106A21">
      <w:pPr>
        <w:spacing w:before="0" w:after="0" w:line="360" w:lineRule="exact"/>
        <w:jc w:val="center"/>
      </w:pPr>
      <w:r>
        <w:rPr>
          <w:rFonts w:ascii="宋体" w:eastAsia="宋体" w:hAnsi="宋体" w:cs="宋体"/>
          <w:b/>
          <w:color w:val="000000"/>
          <w:sz w:val="24"/>
        </w:rPr>
        <w:t>2024-2025</w:t>
      </w:r>
      <w:r>
        <w:rPr>
          <w:rFonts w:ascii="宋体" w:eastAsia="宋体" w:hAnsi="宋体" w:cs="宋体"/>
          <w:b/>
          <w:color w:val="000000"/>
          <w:sz w:val="24"/>
        </w:rPr>
        <w:t>学年度第一学期</w:t>
      </w:r>
    </w:p>
    <w:p w:rsidR="00953149" w:rsidRDefault="00106A21">
      <w:pPr>
        <w:spacing w:before="0" w:after="0" w:line="360" w:lineRule="exact"/>
        <w:jc w:val="both"/>
      </w:pPr>
      <w:r>
        <w:rPr>
          <w:rFonts w:eastAsia="minorHAnsi" w:cs="minorHAnsi"/>
        </w:rPr>
        <w:t> </w:t>
      </w:r>
    </w:p>
    <w:p w:rsidR="00953149" w:rsidRDefault="00106A21">
      <w:pPr>
        <w:spacing w:before="0" w:after="0" w:line="360" w:lineRule="exact"/>
        <w:jc w:val="right"/>
      </w:pPr>
      <w:r>
        <w:rPr>
          <w:rFonts w:ascii="Calibri" w:eastAsia="Calibri" w:hAnsi="Calibri" w:cs="Calibri"/>
          <w:b/>
          <w:color w:val="000000"/>
          <w:sz w:val="24"/>
        </w:rPr>
        <w:t>第</w:t>
      </w:r>
      <w:r>
        <w:rPr>
          <w:rFonts w:ascii="宋体" w:eastAsia="宋体" w:hAnsi="宋体" w:cs="宋体"/>
          <w:b/>
          <w:color w:val="000000"/>
          <w:sz w:val="24"/>
          <w:u w:val="single"/>
        </w:rPr>
        <w:t xml:space="preserve"> 4</w:t>
      </w:r>
      <w:r>
        <w:rPr>
          <w:rFonts w:ascii="宋体" w:eastAsia="宋体" w:hAnsi="宋体" w:cs="宋体"/>
          <w:b/>
          <w:color w:val="000000"/>
          <w:sz w:val="24"/>
          <w:u w:val="single"/>
        </w:rPr>
        <w:t>、</w:t>
      </w:r>
      <w:r>
        <w:rPr>
          <w:rFonts w:ascii="宋体" w:eastAsia="宋体" w:hAnsi="宋体" w:cs="宋体"/>
          <w:b/>
          <w:color w:val="000000"/>
          <w:sz w:val="24"/>
          <w:u w:val="single"/>
        </w:rPr>
        <w:t xml:space="preserve">5 </w:t>
      </w:r>
      <w:r>
        <w:rPr>
          <w:rFonts w:ascii="Calibri" w:eastAsia="Calibri" w:hAnsi="Calibri" w:cs="Calibri"/>
          <w:b/>
          <w:color w:val="000000"/>
          <w:sz w:val="24"/>
        </w:rPr>
        <w:t>周</w:t>
      </w:r>
    </w:p>
    <w:tbl>
      <w:tblPr>
        <w:tblStyle w:val="a5"/>
        <w:tblW w:w="4996" w:type="pct"/>
        <w:tblLook w:val="04A0"/>
      </w:tblPr>
      <w:tblGrid>
        <w:gridCol w:w="1371"/>
        <w:gridCol w:w="933"/>
        <w:gridCol w:w="199"/>
        <w:gridCol w:w="720"/>
        <w:gridCol w:w="989"/>
        <w:gridCol w:w="1012"/>
        <w:gridCol w:w="731"/>
        <w:gridCol w:w="824"/>
        <w:gridCol w:w="228"/>
        <w:gridCol w:w="1038"/>
        <w:gridCol w:w="1236"/>
      </w:tblGrid>
      <w:tr w:rsidR="00953149">
        <w:trPr>
          <w:trHeight w:val="469"/>
        </w:trPr>
        <w:tc>
          <w:tcPr>
            <w:tcW w:w="738" w:type="pct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每周</w:t>
            </w:r>
          </w:p>
          <w:p w:rsidR="00953149" w:rsidRDefault="00106A21">
            <w:pPr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一学</w:t>
            </w:r>
          </w:p>
        </w:tc>
        <w:tc>
          <w:tcPr>
            <w:tcW w:w="4261" w:type="pct"/>
            <w:gridSpan w:val="10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napToGrid/>
              <w:spacing w:line="24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任何教育内容，都要先用心把它捂热后，再传递给孩子。</w:t>
            </w:r>
          </w:p>
          <w:p w:rsidR="00953149" w:rsidRDefault="00106A21">
            <w:pPr>
              <w:snapToGrid/>
              <w:spacing w:line="240" w:lineRule="auto"/>
              <w:jc w:val="right"/>
            </w:pPr>
            <w:r>
              <w:rPr>
                <w:rFonts w:ascii="宋体" w:eastAsia="宋体" w:hAnsi="宋体" w:cs="宋体"/>
                <w:sz w:val="24"/>
              </w:rPr>
              <w:t>——</w:t>
            </w:r>
            <w:r>
              <w:rPr>
                <w:rFonts w:ascii="宋体" w:eastAsia="宋体" w:hAnsi="宋体" w:cs="宋体"/>
                <w:sz w:val="24"/>
              </w:rPr>
              <w:t>李海林</w:t>
            </w:r>
            <w:r>
              <w:rPr>
                <w:rFonts w:ascii="宋体" w:eastAsia="宋体" w:hAnsi="宋体" w:cs="宋体"/>
                <w:sz w:val="24"/>
              </w:rPr>
              <w:t xml:space="preserve">    </w:t>
            </w:r>
          </w:p>
        </w:tc>
      </w:tr>
      <w:tr w:rsidR="00953149">
        <w:trPr>
          <w:trHeight w:val="471"/>
        </w:trPr>
        <w:tc>
          <w:tcPr>
            <w:tcW w:w="1347" w:type="pct"/>
            <w:gridSpan w:val="3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学校活动</w:t>
            </w:r>
          </w:p>
        </w:tc>
        <w:tc>
          <w:tcPr>
            <w:tcW w:w="2304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活动时间及地点</w:t>
            </w:r>
          </w:p>
        </w:tc>
        <w:tc>
          <w:tcPr>
            <w:tcW w:w="1347" w:type="pct"/>
            <w:gridSpan w:val="3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负责科室及负责人</w:t>
            </w:r>
          </w:p>
        </w:tc>
      </w:tr>
      <w:tr w:rsidR="00953149">
        <w:trPr>
          <w:trHeight w:val="469"/>
        </w:trPr>
        <w:tc>
          <w:tcPr>
            <w:tcW w:w="1347" w:type="pct"/>
            <w:gridSpan w:val="3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四年级班主任会</w:t>
            </w:r>
          </w:p>
        </w:tc>
        <w:tc>
          <w:tcPr>
            <w:tcW w:w="2304" w:type="pct"/>
            <w:gridSpan w:val="5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 w:hint="eastAsia"/>
              </w:rPr>
              <w:t>9</w:t>
            </w:r>
            <w:r>
              <w:t>月</w:t>
            </w:r>
            <w:r>
              <w:rPr>
                <w:rFonts w:ascii="宋体" w:eastAsia="宋体" w:hAnsi="宋体" w:cs="宋体" w:hint="eastAsia"/>
              </w:rPr>
              <w:t>23</w:t>
            </w:r>
            <w:r>
              <w:t>日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9:10</w:t>
            </w:r>
            <w:r>
              <w:rPr>
                <w:rFonts w:ascii="宋体" w:eastAsia="宋体" w:hAnsi="宋体" w:cs="宋体" w:hint="eastAsia"/>
              </w:rPr>
              <w:t>—</w:t>
            </w:r>
            <w:r>
              <w:rPr>
                <w:rFonts w:ascii="宋体" w:eastAsia="宋体" w:hAnsi="宋体" w:cs="宋体" w:hint="eastAsia"/>
              </w:rPr>
              <w:t>9:30</w:t>
            </w:r>
            <w:r>
              <w:t xml:space="preserve"> </w:t>
            </w:r>
            <w:r>
              <w:t>三楼会议室</w:t>
            </w:r>
            <w:r>
              <w:t> </w:t>
            </w:r>
          </w:p>
        </w:tc>
        <w:tc>
          <w:tcPr>
            <w:tcW w:w="1347" w:type="pct"/>
            <w:gridSpan w:val="3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德育处</w:t>
            </w:r>
            <w:r>
              <w:t xml:space="preserve"> </w:t>
            </w:r>
            <w:r>
              <w:t>杜吕宁</w:t>
            </w:r>
            <w:r>
              <w:t> </w:t>
            </w:r>
          </w:p>
        </w:tc>
      </w:tr>
      <w:tr w:rsidR="00953149">
        <w:trPr>
          <w:trHeight w:val="469"/>
        </w:trPr>
        <w:tc>
          <w:tcPr>
            <w:tcW w:w="1347" w:type="pct"/>
            <w:gridSpan w:val="3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社区联盟心理团辅活动</w:t>
            </w:r>
          </w:p>
        </w:tc>
        <w:tc>
          <w:tcPr>
            <w:tcW w:w="2304" w:type="pct"/>
            <w:gridSpan w:val="5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 w:hint="eastAsia"/>
              </w:rPr>
              <w:t>9</w:t>
            </w:r>
            <w:r>
              <w:t>月</w:t>
            </w:r>
            <w:r>
              <w:rPr>
                <w:rFonts w:ascii="宋体" w:eastAsia="宋体" w:hAnsi="宋体" w:cs="宋体" w:hint="eastAsia"/>
              </w:rPr>
              <w:t>24</w:t>
            </w:r>
            <w:r>
              <w:t>日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14:40-15:20</w:t>
            </w:r>
            <w:r>
              <w:t>多媒体教室</w:t>
            </w: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347" w:type="pct"/>
            <w:gridSpan w:val="3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党政办</w:t>
            </w:r>
            <w:r>
              <w:t xml:space="preserve"> </w:t>
            </w:r>
            <w:r>
              <w:t>汤伊磊</w:t>
            </w:r>
          </w:p>
        </w:tc>
      </w:tr>
      <w:tr w:rsidR="00953149">
        <w:trPr>
          <w:trHeight w:val="469"/>
        </w:trPr>
        <w:tc>
          <w:tcPr>
            <w:tcW w:w="738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953149">
            <w:pPr>
              <w:spacing w:before="0" w:after="150" w:line="240" w:lineRule="auto"/>
              <w:jc w:val="center"/>
            </w:pPr>
          </w:p>
        </w:tc>
        <w:tc>
          <w:tcPr>
            <w:tcW w:w="502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周一</w:t>
            </w:r>
          </w:p>
        </w:tc>
        <w:tc>
          <w:tcPr>
            <w:tcW w:w="49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周二</w:t>
            </w:r>
          </w:p>
        </w:tc>
        <w:tc>
          <w:tcPr>
            <w:tcW w:w="533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周三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周四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周五</w:t>
            </w:r>
          </w:p>
        </w:tc>
        <w:tc>
          <w:tcPr>
            <w:tcW w:w="566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周日</w:t>
            </w:r>
          </w:p>
        </w:tc>
        <w:tc>
          <w:tcPr>
            <w:tcW w:w="559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周一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备注</w:t>
            </w:r>
          </w:p>
        </w:tc>
      </w:tr>
      <w:tr w:rsidR="00953149">
        <w:trPr>
          <w:trHeight w:val="469"/>
        </w:trPr>
        <w:tc>
          <w:tcPr>
            <w:tcW w:w="738" w:type="pct"/>
            <w:vMerge w:val="restar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验菜人员</w:t>
            </w:r>
          </w:p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 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吴益民</w:t>
            </w:r>
          </w:p>
        </w:tc>
        <w:tc>
          <w:tcPr>
            <w:tcW w:w="49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周燕青</w:t>
            </w:r>
          </w:p>
        </w:tc>
        <w:tc>
          <w:tcPr>
            <w:tcW w:w="533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t>顾杰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t>杨杰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8" w:space="0" w:color="CBCDD1"/>
              <w:bottom w:val="single" w:sz="0" w:space="0" w:color="000000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t>金震</w:t>
            </w:r>
          </w:p>
        </w:tc>
        <w:tc>
          <w:tcPr>
            <w:tcW w:w="566" w:type="pct"/>
            <w:gridSpan w:val="2"/>
            <w:tcBorders>
              <w:top w:val="single" w:sz="0" w:space="0" w:color="000000"/>
              <w:left w:val="single" w:sz="8" w:space="0" w:color="CBCDD1"/>
              <w:bottom w:val="single" w:sz="0" w:space="0" w:color="000000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t>黄依平</w:t>
            </w:r>
          </w:p>
        </w:tc>
        <w:tc>
          <w:tcPr>
            <w:tcW w:w="559" w:type="pct"/>
            <w:tcBorders>
              <w:top w:val="single" w:sz="0" w:space="0" w:color="000000"/>
              <w:left w:val="single" w:sz="8" w:space="0" w:color="CBCDD1"/>
              <w:bottom w:val="single" w:sz="0" w:space="0" w:color="000000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t>汤伊磊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8" w:space="0" w:color="CBCDD1"/>
              <w:bottom w:val="single" w:sz="0" w:space="0" w:color="000000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953149">
            <w:pPr>
              <w:spacing w:before="0" w:after="150" w:line="240" w:lineRule="auto"/>
              <w:jc w:val="center"/>
            </w:pPr>
          </w:p>
        </w:tc>
      </w:tr>
      <w:tr w:rsidR="00953149">
        <w:trPr>
          <w:trHeight w:val="1374"/>
        </w:trPr>
        <w:tc>
          <w:tcPr>
            <w:tcW w:w="738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953149">
            <w:pPr>
              <w:spacing w:before="0" w:after="150" w:line="240" w:lineRule="auto"/>
              <w:jc w:val="center"/>
            </w:pPr>
          </w:p>
        </w:tc>
        <w:tc>
          <w:tcPr>
            <w:tcW w:w="502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t>顾晨璐</w:t>
            </w:r>
          </w:p>
        </w:tc>
        <w:tc>
          <w:tcPr>
            <w:tcW w:w="49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t>顾梦蕾</w:t>
            </w:r>
          </w:p>
        </w:tc>
        <w:tc>
          <w:tcPr>
            <w:tcW w:w="533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t>顾新宇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t>顾奕迪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t>谢歆</w:t>
            </w:r>
          </w:p>
        </w:tc>
        <w:tc>
          <w:tcPr>
            <w:tcW w:w="566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t>韩丽琪</w:t>
            </w:r>
          </w:p>
        </w:tc>
        <w:tc>
          <w:tcPr>
            <w:tcW w:w="559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t>徐炯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color w:val="0000FF"/>
              </w:rPr>
              <w:t>当天验菜老师需陪餐</w:t>
            </w:r>
            <w:r>
              <w:t>，陪餐照片发给周雨薇</w:t>
            </w:r>
          </w:p>
        </w:tc>
      </w:tr>
      <w:tr w:rsidR="00953149">
        <w:trPr>
          <w:trHeight w:val="469"/>
        </w:trPr>
        <w:tc>
          <w:tcPr>
            <w:tcW w:w="738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时间</w:t>
            </w:r>
          </w:p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 </w:t>
            </w:r>
          </w:p>
        </w:tc>
        <w:tc>
          <w:tcPr>
            <w:tcW w:w="609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部门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主要工作</w:t>
            </w:r>
          </w:p>
        </w:tc>
        <w:tc>
          <w:tcPr>
            <w:tcW w:w="1225" w:type="pct"/>
            <w:gridSpan w:val="2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负责人</w:t>
            </w:r>
          </w:p>
        </w:tc>
      </w:tr>
      <w:tr w:rsidR="00953149">
        <w:trPr>
          <w:trHeight w:val="804"/>
        </w:trPr>
        <w:tc>
          <w:tcPr>
            <w:tcW w:w="738" w:type="pct"/>
            <w:vMerge w:val="restart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周一</w:t>
            </w:r>
          </w:p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609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校长室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进行校园安全检查，继续安全隐患排查</w:t>
            </w:r>
          </w:p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t>关注学生心理，做好融合教室开设准备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校长室</w:t>
            </w:r>
          </w:p>
          <w:p w:rsidR="00953149" w:rsidRDefault="00106A21">
            <w:pPr>
              <w:spacing w:before="0" w:after="150" w:line="240" w:lineRule="auto"/>
              <w:jc w:val="both"/>
              <w:rPr>
                <w:sz w:val="16"/>
              </w:rPr>
            </w:pPr>
            <w:r>
              <w:t>校长室</w:t>
            </w:r>
          </w:p>
        </w:tc>
      </w:tr>
      <w:tr w:rsidR="00953149">
        <w:trPr>
          <w:trHeight w:val="1060"/>
        </w:trPr>
        <w:tc>
          <w:tcPr>
            <w:tcW w:w="738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953149">
            <w:pPr>
              <w:snapToGrid/>
              <w:spacing w:line="240" w:lineRule="auto"/>
            </w:pPr>
          </w:p>
        </w:tc>
        <w:tc>
          <w:tcPr>
            <w:tcW w:w="609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升旗仪式</w:t>
            </w:r>
          </w:p>
          <w:p w:rsidR="00953149" w:rsidRDefault="00106A21">
            <w:pPr>
              <w:spacing w:before="0" w:after="150" w:line="24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常规检查</w:t>
            </w:r>
          </w:p>
          <w:p w:rsidR="00953149" w:rsidRDefault="00106A21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t>召开四年级爱心义卖筹备会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陈凡</w:t>
            </w:r>
          </w:p>
          <w:p w:rsidR="00953149" w:rsidRDefault="00106A21">
            <w:pPr>
              <w:spacing w:before="0" w:after="150" w:line="240" w:lineRule="auto"/>
              <w:jc w:val="both"/>
            </w:pPr>
            <w:r>
              <w:t>王思慧</w:t>
            </w:r>
          </w:p>
          <w:p w:rsidR="00953149" w:rsidRDefault="00106A21">
            <w:pPr>
              <w:spacing w:before="0" w:after="150" w:line="240" w:lineRule="auto"/>
              <w:jc w:val="both"/>
            </w:pPr>
            <w:r>
              <w:t>杜吕宁</w:t>
            </w:r>
          </w:p>
        </w:tc>
      </w:tr>
      <w:tr w:rsidR="00953149">
        <w:trPr>
          <w:trHeight w:val="1169"/>
        </w:trPr>
        <w:tc>
          <w:tcPr>
            <w:tcW w:w="738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953149">
            <w:pPr>
              <w:snapToGrid/>
              <w:spacing w:line="240" w:lineRule="auto"/>
            </w:pPr>
          </w:p>
        </w:tc>
        <w:tc>
          <w:tcPr>
            <w:tcW w:w="609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安保总务处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整理昆山市</w:t>
            </w:r>
            <w:r>
              <w:rPr>
                <w:rFonts w:ascii="宋体" w:eastAsia="宋体" w:hAnsi="宋体" w:cs="宋体" w:hint="eastAsia"/>
              </w:rPr>
              <w:t>2024</w:t>
            </w:r>
            <w:r>
              <w:t>年秋季校园安稳工作督查材料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李金元</w:t>
            </w:r>
          </w:p>
          <w:p w:rsidR="00953149" w:rsidRDefault="00106A21">
            <w:pPr>
              <w:spacing w:before="0" w:after="150" w:line="240" w:lineRule="auto"/>
              <w:jc w:val="both"/>
            </w:pPr>
            <w:r>
              <w:t>吴旭峰</w:t>
            </w:r>
          </w:p>
          <w:p w:rsidR="00953149" w:rsidRDefault="00106A21">
            <w:pPr>
              <w:spacing w:before="0" w:after="150" w:line="240" w:lineRule="auto"/>
              <w:jc w:val="both"/>
            </w:pPr>
            <w:r>
              <w:t>施家俊</w:t>
            </w:r>
          </w:p>
        </w:tc>
      </w:tr>
      <w:tr w:rsidR="00953149">
        <w:trPr>
          <w:trHeight w:val="391"/>
        </w:trPr>
        <w:tc>
          <w:tcPr>
            <w:tcW w:w="738" w:type="pct"/>
            <w:vMerge w:val="restart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周二</w:t>
            </w:r>
          </w:p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609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校长室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赴金寨参加党组织（书记）培训活动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吴益民</w:t>
            </w:r>
            <w:r>
              <w:t> </w:t>
            </w:r>
          </w:p>
        </w:tc>
      </w:tr>
      <w:tr w:rsidR="00953149">
        <w:trPr>
          <w:trHeight w:val="259"/>
        </w:trPr>
        <w:tc>
          <w:tcPr>
            <w:tcW w:w="738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953149">
            <w:pPr>
              <w:snapToGrid/>
              <w:spacing w:line="240" w:lineRule="auto"/>
            </w:pPr>
          </w:p>
        </w:tc>
        <w:tc>
          <w:tcPr>
            <w:tcW w:w="609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</w:pPr>
            <w:r>
              <w:t>社区联盟心理团辅活动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汤伊磊</w:t>
            </w:r>
          </w:p>
        </w:tc>
      </w:tr>
      <w:tr w:rsidR="00953149">
        <w:trPr>
          <w:trHeight w:val="292"/>
        </w:trPr>
        <w:tc>
          <w:tcPr>
            <w:tcW w:w="738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953149">
            <w:pPr>
              <w:snapToGrid/>
              <w:spacing w:line="240" w:lineRule="auto"/>
            </w:pPr>
          </w:p>
        </w:tc>
        <w:tc>
          <w:tcPr>
            <w:tcW w:w="609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教科室</w:t>
            </w:r>
          </w:p>
        </w:tc>
        <w:tc>
          <w:tcPr>
            <w:tcW w:w="2427" w:type="pct"/>
            <w:gridSpan w:val="6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外出参加七认真调研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周婷</w:t>
            </w:r>
          </w:p>
        </w:tc>
      </w:tr>
      <w:tr w:rsidR="00953149">
        <w:trPr>
          <w:trHeight w:val="743"/>
        </w:trPr>
        <w:tc>
          <w:tcPr>
            <w:tcW w:w="738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953149">
            <w:pPr>
              <w:snapToGrid/>
              <w:spacing w:line="240" w:lineRule="auto"/>
            </w:pPr>
          </w:p>
        </w:tc>
        <w:tc>
          <w:tcPr>
            <w:tcW w:w="609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安保总务处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参加教育装备采购人员业务能力提升培训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</w:pPr>
            <w:r>
              <w:t>吴旭峰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953149">
        <w:trPr>
          <w:trHeight w:val="477"/>
        </w:trPr>
        <w:tc>
          <w:tcPr>
            <w:tcW w:w="738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953149">
            <w:pPr>
              <w:snapToGrid/>
              <w:spacing w:line="240" w:lineRule="auto"/>
            </w:pPr>
          </w:p>
        </w:tc>
        <w:tc>
          <w:tcPr>
            <w:tcW w:w="609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完成青少年校园足球联赛报名工作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体育组</w:t>
            </w:r>
          </w:p>
        </w:tc>
      </w:tr>
      <w:tr w:rsidR="00953149">
        <w:trPr>
          <w:trHeight w:val="352"/>
        </w:trPr>
        <w:tc>
          <w:tcPr>
            <w:tcW w:w="738" w:type="pct"/>
            <w:vMerge w:val="restart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lastRenderedPageBreak/>
              <w:t> </w:t>
            </w:r>
          </w:p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周三</w:t>
            </w:r>
          </w:p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609" w:type="pct"/>
            <w:gridSpan w:val="2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t>发布班主任手册检查通知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汤伊磊</w:t>
            </w:r>
          </w:p>
        </w:tc>
      </w:tr>
      <w:tr w:rsidR="00953149">
        <w:trPr>
          <w:trHeight w:val="391"/>
        </w:trPr>
        <w:tc>
          <w:tcPr>
            <w:tcW w:w="738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953149">
            <w:pPr>
              <w:snapToGrid/>
              <w:spacing w:line="240" w:lineRule="auto"/>
            </w:pPr>
          </w:p>
        </w:tc>
        <w:tc>
          <w:tcPr>
            <w:tcW w:w="609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教科室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语文学科赋能培训</w:t>
            </w:r>
            <w:r>
              <w:t> 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何佳馨</w:t>
            </w:r>
            <w:r>
              <w:t xml:space="preserve"> </w:t>
            </w:r>
            <w:r>
              <w:t>周婷</w:t>
            </w:r>
            <w:r>
              <w:t xml:space="preserve">  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953149">
        <w:trPr>
          <w:trHeight w:val="695"/>
        </w:trPr>
        <w:tc>
          <w:tcPr>
            <w:tcW w:w="738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953149">
            <w:pPr>
              <w:snapToGrid/>
              <w:spacing w:line="240" w:lineRule="auto"/>
            </w:pPr>
          </w:p>
        </w:tc>
        <w:tc>
          <w:tcPr>
            <w:tcW w:w="609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安保总务处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t>迎接昆山市</w:t>
            </w:r>
            <w:r>
              <w:rPr>
                <w:rFonts w:ascii="宋体" w:eastAsia="宋体" w:hAnsi="宋体" w:cs="宋体" w:hint="eastAsia"/>
              </w:rPr>
              <w:t>2024</w:t>
            </w:r>
            <w:r>
              <w:t>年秋季校园安稳工作督查</w:t>
            </w:r>
          </w:p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t>参加教育装备采购人员业务能力提升培训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t>李金元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  <w:p w:rsidR="00953149" w:rsidRDefault="00106A21">
            <w:pPr>
              <w:spacing w:before="0" w:after="150" w:line="240" w:lineRule="auto"/>
            </w:pPr>
            <w:r>
              <w:t>吴旭峰</w:t>
            </w:r>
          </w:p>
        </w:tc>
      </w:tr>
      <w:tr w:rsidR="00953149">
        <w:trPr>
          <w:trHeight w:val="444"/>
        </w:trPr>
        <w:tc>
          <w:tcPr>
            <w:tcW w:w="738" w:type="pct"/>
            <w:tcBorders>
              <w:top w:val="single" w:sz="0" w:space="0" w:color="CBCDD1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周四</w:t>
            </w:r>
          </w:p>
        </w:tc>
        <w:tc>
          <w:tcPr>
            <w:tcW w:w="609" w:type="pct"/>
            <w:gridSpan w:val="2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教科室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hint="eastAsia"/>
              </w:rPr>
              <w:t>数学学科赋能培训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hint="eastAsia"/>
              </w:rPr>
              <w:t>黄依平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周婷</w:t>
            </w:r>
          </w:p>
        </w:tc>
      </w:tr>
      <w:tr w:rsidR="00953149">
        <w:trPr>
          <w:trHeight w:val="391"/>
        </w:trPr>
        <w:tc>
          <w:tcPr>
            <w:tcW w:w="738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周日</w:t>
            </w:r>
          </w:p>
        </w:tc>
        <w:tc>
          <w:tcPr>
            <w:tcW w:w="609" w:type="pct"/>
            <w:gridSpan w:val="2"/>
            <w:tcBorders>
              <w:top w:val="single" w:sz="0" w:space="0" w:color="CBCDD1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hint="eastAsia"/>
              </w:rPr>
              <w:t>召开全体班主任会议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napToGrid/>
              <w:spacing w:before="0" w:after="0" w:line="240" w:lineRule="auto"/>
            </w:pPr>
            <w:r>
              <w:t>汤伊磊</w:t>
            </w:r>
          </w:p>
        </w:tc>
      </w:tr>
      <w:tr w:rsidR="00953149">
        <w:trPr>
          <w:trHeight w:val="1255"/>
        </w:trPr>
        <w:tc>
          <w:tcPr>
            <w:tcW w:w="738" w:type="pct"/>
            <w:vMerge w:val="restar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周一</w:t>
            </w:r>
          </w:p>
        </w:tc>
        <w:tc>
          <w:tcPr>
            <w:tcW w:w="609" w:type="pct"/>
            <w:gridSpan w:val="2"/>
            <w:tcBorders>
              <w:top w:val="single" w:sz="0" w:space="0" w:color="CBCDD1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numPr>
                <w:ilvl w:val="0"/>
                <w:numId w:val="1"/>
              </w:numPr>
              <w:spacing w:before="0" w:after="150" w:line="240" w:lineRule="auto"/>
              <w:jc w:val="both"/>
            </w:pPr>
            <w:r>
              <w:rPr>
                <w:rFonts w:hint="eastAsia"/>
              </w:rPr>
              <w:t>举办</w:t>
            </w:r>
            <w:r>
              <w:t>四年级红十字爱心义卖</w:t>
            </w:r>
          </w:p>
          <w:p w:rsidR="00953149" w:rsidRDefault="00106A21">
            <w:pPr>
              <w:numPr>
                <w:ilvl w:val="0"/>
                <w:numId w:val="1"/>
              </w:numPr>
              <w:spacing w:before="0" w:after="150" w:line="240" w:lineRule="auto"/>
              <w:jc w:val="both"/>
            </w:pPr>
            <w:r>
              <w:rPr>
                <w:rFonts w:hint="eastAsia"/>
              </w:rPr>
              <w:t>开展</w:t>
            </w:r>
            <w:r>
              <w:t>“</w:t>
            </w:r>
            <w:r>
              <w:t>最美教室</w:t>
            </w:r>
            <w:r>
              <w:t>”</w:t>
            </w:r>
            <w:r>
              <w:t>评比活动</w:t>
            </w:r>
          </w:p>
          <w:p w:rsidR="00953149" w:rsidRDefault="00106A21">
            <w:pPr>
              <w:numPr>
                <w:ilvl w:val="0"/>
                <w:numId w:val="1"/>
              </w:numPr>
              <w:spacing w:before="0" w:after="150" w:line="240" w:lineRule="auto"/>
              <w:jc w:val="both"/>
            </w:pPr>
            <w:r>
              <w:rPr>
                <w:rFonts w:hint="eastAsia"/>
              </w:rPr>
              <w:t>布置</w:t>
            </w:r>
            <w:r>
              <w:t>国庆系列活动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hint="eastAsia"/>
              </w:rPr>
              <w:t>杜吕宁</w:t>
            </w:r>
          </w:p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hint="eastAsia"/>
              </w:rPr>
              <w:t>汤伊磊</w:t>
            </w:r>
          </w:p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hint="eastAsia"/>
              </w:rPr>
              <w:t>钱佳虹</w:t>
            </w:r>
          </w:p>
        </w:tc>
      </w:tr>
      <w:tr w:rsidR="00953149">
        <w:trPr>
          <w:trHeight w:val="183"/>
        </w:trPr>
        <w:tc>
          <w:tcPr>
            <w:tcW w:w="738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953149">
            <w:pPr>
              <w:snapToGrid/>
              <w:spacing w:line="240" w:lineRule="auto"/>
            </w:pPr>
          </w:p>
        </w:tc>
        <w:tc>
          <w:tcPr>
            <w:tcW w:w="609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教科室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英语学科赋能培训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napToGrid/>
              <w:spacing w:before="0" w:after="0" w:line="240" w:lineRule="auto"/>
            </w:pPr>
            <w:r>
              <w:t>杨秋云</w:t>
            </w:r>
            <w:r>
              <w:t xml:space="preserve"> </w:t>
            </w:r>
            <w:r>
              <w:t>周婷</w:t>
            </w:r>
          </w:p>
        </w:tc>
      </w:tr>
      <w:tr w:rsidR="00953149">
        <w:trPr>
          <w:trHeight w:val="1511"/>
        </w:trPr>
        <w:tc>
          <w:tcPr>
            <w:tcW w:w="738" w:type="pct"/>
            <w:vMerge w:val="restar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本周</w:t>
            </w:r>
          </w:p>
        </w:tc>
        <w:tc>
          <w:tcPr>
            <w:tcW w:w="609" w:type="pct"/>
            <w:gridSpan w:val="2"/>
            <w:tcBorders>
              <w:top w:val="single" w:sz="0" w:space="0" w:color="CBCDD1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numPr>
                <w:ilvl w:val="0"/>
                <w:numId w:val="2"/>
              </w:numPr>
              <w:spacing w:before="0" w:after="150" w:line="240" w:lineRule="auto"/>
              <w:jc w:val="both"/>
            </w:pPr>
            <w:r>
              <w:t>召开二年级入队会议</w:t>
            </w:r>
          </w:p>
          <w:p w:rsidR="00953149" w:rsidRDefault="00106A21">
            <w:pPr>
              <w:numPr>
                <w:ilvl w:val="0"/>
                <w:numId w:val="2"/>
              </w:numPr>
              <w:spacing w:before="0" w:after="150" w:line="240" w:lineRule="auto"/>
              <w:jc w:val="both"/>
            </w:pPr>
            <w:r>
              <w:t>布置一年级家长会</w:t>
            </w:r>
          </w:p>
          <w:p w:rsidR="00953149" w:rsidRDefault="00106A21">
            <w:pPr>
              <w:numPr>
                <w:ilvl w:val="0"/>
                <w:numId w:val="2"/>
              </w:numPr>
              <w:spacing w:before="0" w:after="150" w:line="240" w:lineRule="auto"/>
              <w:jc w:val="both"/>
            </w:pPr>
            <w:r>
              <w:rPr>
                <w:rFonts w:hint="eastAsia"/>
              </w:rPr>
              <w:t>完成</w:t>
            </w:r>
            <w:r>
              <w:t>关心下一代报纸征订</w:t>
            </w:r>
            <w:r>
              <w:rPr>
                <w:rFonts w:hint="eastAsia"/>
              </w:rPr>
              <w:t>工作</w:t>
            </w:r>
          </w:p>
          <w:p w:rsidR="00953149" w:rsidRDefault="00106A21">
            <w:pPr>
              <w:numPr>
                <w:ilvl w:val="0"/>
                <w:numId w:val="2"/>
              </w:numPr>
              <w:spacing w:before="0" w:after="150" w:line="240" w:lineRule="auto"/>
              <w:jc w:val="both"/>
            </w:pPr>
            <w:r>
              <w:t>收集班级心理晴雨表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hint="eastAsia"/>
              </w:rPr>
              <w:t>钱佳虹</w:t>
            </w:r>
          </w:p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hint="eastAsia"/>
              </w:rPr>
              <w:t>汤伊磊</w:t>
            </w:r>
          </w:p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hint="eastAsia"/>
              </w:rPr>
              <w:t>吕竹笛</w:t>
            </w:r>
          </w:p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hint="eastAsia"/>
              </w:rPr>
              <w:t>沈韵琪</w:t>
            </w:r>
          </w:p>
        </w:tc>
      </w:tr>
      <w:tr w:rsidR="00953149">
        <w:trPr>
          <w:trHeight w:val="2556"/>
        </w:trPr>
        <w:tc>
          <w:tcPr>
            <w:tcW w:w="738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953149">
            <w:pPr>
              <w:snapToGrid/>
              <w:spacing w:line="240" w:lineRule="auto"/>
            </w:pPr>
          </w:p>
        </w:tc>
        <w:tc>
          <w:tcPr>
            <w:tcW w:w="609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教务处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numPr>
                <w:ilvl w:val="0"/>
                <w:numId w:val="3"/>
              </w:numPr>
              <w:spacing w:before="0" w:after="150" w:line="240" w:lineRule="auto"/>
              <w:jc w:val="both"/>
            </w:pPr>
            <w:r>
              <w:t>完成特需学生统计工作</w:t>
            </w:r>
          </w:p>
          <w:p w:rsidR="00953149" w:rsidRDefault="00106A21">
            <w:pPr>
              <w:numPr>
                <w:ilvl w:val="0"/>
                <w:numId w:val="3"/>
              </w:numPr>
              <w:spacing w:before="0" w:after="150" w:line="240" w:lineRule="auto"/>
              <w:jc w:val="both"/>
            </w:pPr>
            <w:r>
              <w:t>上报学区房信息</w:t>
            </w:r>
          </w:p>
          <w:p w:rsidR="00953149" w:rsidRDefault="00106A21">
            <w:pPr>
              <w:numPr>
                <w:ilvl w:val="0"/>
                <w:numId w:val="3"/>
              </w:numPr>
              <w:spacing w:before="0" w:after="150" w:line="240" w:lineRule="auto"/>
              <w:jc w:val="both"/>
            </w:pPr>
            <w:r>
              <w:t>开展各学科</w:t>
            </w:r>
            <w:r>
              <w:t>“</w:t>
            </w:r>
            <w:r>
              <w:t>百优课</w:t>
            </w:r>
            <w:r>
              <w:t>”</w:t>
            </w:r>
            <w:r>
              <w:t>校级初选工作</w:t>
            </w:r>
          </w:p>
          <w:p w:rsidR="00953149" w:rsidRDefault="00106A21">
            <w:pPr>
              <w:numPr>
                <w:ilvl w:val="0"/>
                <w:numId w:val="3"/>
              </w:numPr>
              <w:spacing w:before="0" w:after="150" w:line="240" w:lineRule="auto"/>
              <w:jc w:val="both"/>
            </w:pPr>
            <w:r>
              <w:t>上交英语朗读者作品</w:t>
            </w:r>
          </w:p>
          <w:p w:rsidR="00953149" w:rsidRDefault="00106A21">
            <w:pPr>
              <w:numPr>
                <w:ilvl w:val="0"/>
                <w:numId w:val="3"/>
              </w:numPr>
              <w:spacing w:before="0" w:after="150" w:line="240" w:lineRule="auto"/>
              <w:jc w:val="both"/>
            </w:pPr>
            <w:r>
              <w:t>完成一二三工程审核工作</w:t>
            </w:r>
          </w:p>
          <w:p w:rsidR="00953149" w:rsidRDefault="00106A21">
            <w:pPr>
              <w:numPr>
                <w:ilvl w:val="0"/>
                <w:numId w:val="3"/>
              </w:numPr>
              <w:spacing w:before="0" w:after="150" w:line="240" w:lineRule="auto"/>
              <w:jc w:val="both"/>
            </w:pPr>
            <w:r>
              <w:t>上报课后服务安排表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napToGrid/>
              <w:spacing w:before="0" w:after="0" w:line="360" w:lineRule="auto"/>
            </w:pPr>
            <w:r>
              <w:t>徐嘉蔚</w:t>
            </w:r>
          </w:p>
          <w:p w:rsidR="00953149" w:rsidRDefault="00106A21">
            <w:pPr>
              <w:snapToGrid/>
              <w:spacing w:before="0" w:after="0" w:line="360" w:lineRule="auto"/>
            </w:pPr>
            <w:r>
              <w:t>杨秋艳</w:t>
            </w:r>
          </w:p>
          <w:p w:rsidR="00953149" w:rsidRDefault="00106A21">
            <w:pPr>
              <w:snapToGrid/>
              <w:spacing w:before="0" w:after="0" w:line="360" w:lineRule="auto"/>
            </w:pPr>
            <w:r>
              <w:t>黄依平、何佳馨</w:t>
            </w:r>
          </w:p>
          <w:p w:rsidR="00953149" w:rsidRDefault="00106A21">
            <w:pPr>
              <w:snapToGrid/>
              <w:spacing w:before="0" w:after="0" w:line="360" w:lineRule="auto"/>
            </w:pPr>
            <w:r>
              <w:t>杨秋艳</w:t>
            </w:r>
          </w:p>
          <w:p w:rsidR="00953149" w:rsidRDefault="00106A21">
            <w:pPr>
              <w:snapToGrid/>
              <w:spacing w:before="0" w:after="0" w:line="360" w:lineRule="auto"/>
            </w:pPr>
            <w:r>
              <w:t>徐嘉蔚</w:t>
            </w:r>
          </w:p>
          <w:p w:rsidR="00953149" w:rsidRDefault="00106A21">
            <w:pPr>
              <w:snapToGrid/>
              <w:spacing w:before="0" w:after="0" w:line="360" w:lineRule="auto"/>
            </w:pPr>
            <w:r>
              <w:t>何佳馨</w:t>
            </w:r>
          </w:p>
        </w:tc>
      </w:tr>
      <w:tr w:rsidR="00953149">
        <w:trPr>
          <w:trHeight w:val="336"/>
        </w:trPr>
        <w:tc>
          <w:tcPr>
            <w:tcW w:w="738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953149">
            <w:pPr>
              <w:snapToGrid/>
              <w:spacing w:line="240" w:lineRule="auto"/>
            </w:pPr>
          </w:p>
        </w:tc>
        <w:tc>
          <w:tcPr>
            <w:tcW w:w="609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教科室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t>组织教师进行苏州教育学会优秀论文上传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napToGrid/>
              <w:spacing w:before="0" w:after="0" w:line="240" w:lineRule="auto"/>
            </w:pPr>
            <w:r>
              <w:t>周婷</w:t>
            </w:r>
          </w:p>
        </w:tc>
      </w:tr>
      <w:tr w:rsidR="00953149">
        <w:trPr>
          <w:trHeight w:val="952"/>
        </w:trPr>
        <w:tc>
          <w:tcPr>
            <w:tcW w:w="738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953149">
            <w:pPr>
              <w:snapToGrid/>
              <w:spacing w:line="240" w:lineRule="auto"/>
            </w:pPr>
          </w:p>
        </w:tc>
        <w:tc>
          <w:tcPr>
            <w:tcW w:w="609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教技室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numPr>
                <w:ilvl w:val="0"/>
                <w:numId w:val="4"/>
              </w:numPr>
              <w:spacing w:before="0" w:after="150" w:line="240" w:lineRule="auto"/>
              <w:jc w:val="both"/>
            </w:pPr>
            <w:r>
              <w:t>择优上报优秀的自制教具</w:t>
            </w:r>
          </w:p>
          <w:p w:rsidR="00953149" w:rsidRDefault="00106A21">
            <w:pPr>
              <w:numPr>
                <w:ilvl w:val="0"/>
                <w:numId w:val="4"/>
              </w:numPr>
              <w:spacing w:before="0" w:after="150" w:line="240" w:lineRule="auto"/>
              <w:jc w:val="both"/>
            </w:pPr>
            <w:r>
              <w:t>布置本学期云平台任务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napToGrid/>
              <w:spacing w:before="0" w:after="0" w:line="360" w:lineRule="auto"/>
            </w:pPr>
            <w:r>
              <w:t>黄依平</w:t>
            </w:r>
          </w:p>
          <w:p w:rsidR="00953149" w:rsidRDefault="00106A21">
            <w:pPr>
              <w:snapToGrid/>
              <w:spacing w:before="0" w:after="0" w:line="360" w:lineRule="auto"/>
            </w:pPr>
            <w:r>
              <w:t>黄依平</w:t>
            </w:r>
          </w:p>
        </w:tc>
      </w:tr>
      <w:tr w:rsidR="00953149">
        <w:trPr>
          <w:trHeight w:val="1486"/>
        </w:trPr>
        <w:tc>
          <w:tcPr>
            <w:tcW w:w="738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953149">
            <w:pPr>
              <w:snapToGrid/>
              <w:spacing w:line="240" w:lineRule="auto"/>
            </w:pPr>
          </w:p>
        </w:tc>
        <w:tc>
          <w:tcPr>
            <w:tcW w:w="609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安保总务处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hint="eastAsia"/>
              </w:rPr>
              <w:t>做好秋季安全督察迎检工作</w:t>
            </w:r>
          </w:p>
          <w:p w:rsidR="00953149" w:rsidRDefault="00106A21">
            <w:pPr>
              <w:spacing w:before="0" w:after="150" w:line="24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做好台风应急维修事宜</w:t>
            </w:r>
          </w:p>
          <w:p w:rsidR="00953149" w:rsidRDefault="00106A21">
            <w:pPr>
              <w:spacing w:before="0" w:after="150" w:line="24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</w:rPr>
              <w:t>做好师生外出报备工作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</w:p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hint="eastAsia"/>
              </w:rPr>
              <w:t>开展常规安全教育工作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napToGrid/>
              <w:spacing w:before="0" w:after="0" w:line="360" w:lineRule="auto"/>
            </w:pPr>
            <w:r>
              <w:t>李金元</w:t>
            </w:r>
            <w:r>
              <w:t xml:space="preserve"> </w:t>
            </w:r>
            <w:r>
              <w:t>吴旭峰</w:t>
            </w:r>
          </w:p>
          <w:p w:rsidR="00953149" w:rsidRDefault="00106A21">
            <w:pPr>
              <w:snapToGrid/>
              <w:spacing w:before="0" w:after="0" w:line="360" w:lineRule="auto"/>
            </w:pPr>
            <w:r>
              <w:t>李金</w:t>
            </w:r>
            <w:bookmarkStart w:id="0" w:name="_GoBack"/>
            <w:bookmarkEnd w:id="0"/>
            <w:r>
              <w:t>元</w:t>
            </w:r>
          </w:p>
          <w:p w:rsidR="00953149" w:rsidRDefault="00106A21">
            <w:pPr>
              <w:snapToGrid/>
              <w:spacing w:before="0" w:after="0" w:line="360" w:lineRule="auto"/>
            </w:pPr>
            <w:r>
              <w:t>施家俊</w:t>
            </w:r>
          </w:p>
          <w:p w:rsidR="00953149" w:rsidRDefault="00106A21">
            <w:pPr>
              <w:snapToGrid/>
              <w:spacing w:before="0" w:after="0" w:line="360" w:lineRule="auto"/>
            </w:pPr>
            <w:r>
              <w:t>施家俊</w:t>
            </w:r>
          </w:p>
        </w:tc>
      </w:tr>
      <w:tr w:rsidR="00953149">
        <w:trPr>
          <w:trHeight w:val="767"/>
        </w:trPr>
        <w:tc>
          <w:tcPr>
            <w:tcW w:w="738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953149">
            <w:pPr>
              <w:snapToGrid/>
              <w:spacing w:line="240" w:lineRule="auto"/>
            </w:pPr>
          </w:p>
        </w:tc>
        <w:tc>
          <w:tcPr>
            <w:tcW w:w="609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t>继续开展第</w:t>
            </w:r>
            <w:r>
              <w:rPr>
                <w:rFonts w:ascii="宋体" w:eastAsia="宋体" w:hAnsi="宋体" w:cs="宋体" w:hint="eastAsia"/>
              </w:rPr>
              <w:t>9</w:t>
            </w:r>
            <w:r>
              <w:t>个近视防控宣传教育月活动</w:t>
            </w:r>
          </w:p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t>参加昆山市中小学（秋季）田径运动会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napToGrid/>
              <w:spacing w:before="0" w:after="0" w:line="360" w:lineRule="auto"/>
            </w:pPr>
            <w:r>
              <w:t>王佩茜</w:t>
            </w:r>
          </w:p>
          <w:p w:rsidR="00953149" w:rsidRDefault="00106A21">
            <w:pPr>
              <w:snapToGrid/>
              <w:spacing w:before="0" w:after="0" w:line="360" w:lineRule="auto"/>
            </w:pPr>
            <w:r>
              <w:t>体育组</w:t>
            </w:r>
          </w:p>
        </w:tc>
      </w:tr>
      <w:tr w:rsidR="00953149">
        <w:trPr>
          <w:trHeight w:val="781"/>
        </w:trPr>
        <w:tc>
          <w:tcPr>
            <w:tcW w:w="738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953149">
            <w:pPr>
              <w:snapToGrid/>
              <w:spacing w:line="240" w:lineRule="auto"/>
            </w:pPr>
          </w:p>
        </w:tc>
        <w:tc>
          <w:tcPr>
            <w:tcW w:w="609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工会</w:t>
            </w:r>
          </w:p>
        </w:tc>
        <w:tc>
          <w:tcPr>
            <w:tcW w:w="2427" w:type="pct"/>
            <w:gridSpan w:val="6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t>做好国庆福利发放工作</w:t>
            </w:r>
          </w:p>
          <w:p w:rsidR="00953149" w:rsidRDefault="00106A21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t>开展工会会员管理系统维护工作</w:t>
            </w:r>
          </w:p>
        </w:tc>
        <w:tc>
          <w:tcPr>
            <w:tcW w:w="122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49" w:rsidRDefault="00106A21">
            <w:pPr>
              <w:snapToGrid/>
              <w:spacing w:before="0" w:after="0" w:line="360" w:lineRule="auto"/>
            </w:pPr>
            <w:r>
              <w:t>周燕青</w:t>
            </w:r>
          </w:p>
          <w:p w:rsidR="00953149" w:rsidRDefault="00106A21">
            <w:pPr>
              <w:snapToGrid/>
              <w:spacing w:before="0" w:after="0" w:line="360" w:lineRule="auto"/>
            </w:pPr>
            <w:r>
              <w:t>周燕青</w:t>
            </w:r>
          </w:p>
        </w:tc>
      </w:tr>
    </w:tbl>
    <w:p w:rsidR="00953149" w:rsidRDefault="00953149">
      <w:pPr>
        <w:pStyle w:val="a4"/>
        <w:jc w:val="left"/>
      </w:pPr>
    </w:p>
    <w:p w:rsidR="00953149" w:rsidRDefault="00953149">
      <w:pPr>
        <w:pStyle w:val="a4"/>
        <w:jc w:val="left"/>
      </w:pPr>
    </w:p>
    <w:p w:rsidR="00953149" w:rsidRDefault="00953149"/>
    <w:sectPr w:rsidR="00953149" w:rsidSect="00953149">
      <w:pgSz w:w="11906" w:h="16838"/>
      <w:pgMar w:top="1361" w:right="1417" w:bottom="1361" w:left="1417" w:header="712" w:footer="8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A21" w:rsidRDefault="00106A21">
      <w:pPr>
        <w:spacing w:line="240" w:lineRule="auto"/>
      </w:pPr>
      <w:r>
        <w:separator/>
      </w:r>
    </w:p>
  </w:endnote>
  <w:endnote w:type="continuationSeparator" w:id="1">
    <w:p w:rsidR="00106A21" w:rsidRDefault="00106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orHAns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charset w:val="86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A21" w:rsidRDefault="00106A21">
      <w:pPr>
        <w:spacing w:before="0" w:after="0"/>
      </w:pPr>
      <w:r>
        <w:separator/>
      </w:r>
    </w:p>
  </w:footnote>
  <w:footnote w:type="continuationSeparator" w:id="1">
    <w:p w:rsidR="00106A21" w:rsidRDefault="00106A2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336" w:hanging="336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336" w:hanging="336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336" w:hanging="336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3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36" w:hanging="336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FlMTQ4MzEzOWIwODM2NmI1MjEwZjIwYTg3YThkYjUifQ=="/>
  </w:docVars>
  <w:rsids>
    <w:rsidRoot w:val="00953149"/>
    <w:rsid w:val="00106A21"/>
    <w:rsid w:val="00953149"/>
    <w:rsid w:val="009A5E3C"/>
    <w:rsid w:val="1FC427E5"/>
    <w:rsid w:val="41892428"/>
    <w:rsid w:val="5E6946C9"/>
    <w:rsid w:val="7A4D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149"/>
    <w:pPr>
      <w:widowControl w:val="0"/>
      <w:snapToGrid w:val="0"/>
      <w:spacing w:before="60" w:after="60" w:line="312" w:lineRule="auto"/>
    </w:pPr>
    <w:rPr>
      <w:rFonts w:ascii="minorHAnsi" w:eastAsia="minorEastAsia" w:hAnsi="minorHAnsi" w:cstheme="minorBidi"/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3149"/>
    <w:rPr>
      <w:sz w:val="24"/>
    </w:rPr>
  </w:style>
  <w:style w:type="paragraph" w:styleId="a4">
    <w:name w:val="Title"/>
    <w:basedOn w:val="a"/>
    <w:next w:val="a"/>
    <w:uiPriority w:val="9"/>
    <w:qFormat/>
    <w:rsid w:val="0095314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5">
    <w:name w:val="Table Grid"/>
    <w:basedOn w:val="a1"/>
    <w:uiPriority w:val="39"/>
    <w:rsid w:val="0095314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6">
    <w:name w:val="header"/>
    <w:basedOn w:val="a"/>
    <w:link w:val="Char"/>
    <w:rsid w:val="009A5E3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A5E3C"/>
    <w:rPr>
      <w:rFonts w:ascii="minorHAnsi" w:eastAsia="minorEastAsia" w:hAnsi="minorHAnsi" w:cstheme="minorBidi"/>
      <w:color w:val="333333"/>
      <w:kern w:val="2"/>
      <w:sz w:val="18"/>
      <w:szCs w:val="18"/>
    </w:rPr>
  </w:style>
  <w:style w:type="paragraph" w:styleId="a7">
    <w:name w:val="footer"/>
    <w:basedOn w:val="a"/>
    <w:link w:val="Char0"/>
    <w:rsid w:val="009A5E3C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A5E3C"/>
    <w:rPr>
      <w:rFonts w:ascii="minorHAnsi" w:eastAsia="minorEastAsia" w:hAnsi="minorHAnsi" w:cstheme="minorBidi"/>
      <w:color w:val="333333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187</Words>
  <Characters>1072</Characters>
  <Application>Microsoft Office Word</Application>
  <DocSecurity>0</DocSecurity>
  <Lines>8</Lines>
  <Paragraphs>2</Paragraphs>
  <ScaleCrop>false</ScaleCrop>
  <Company>CHINA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27872</dc:creator>
  <cp:lastModifiedBy>Microsoft</cp:lastModifiedBy>
  <cp:revision>2</cp:revision>
  <dcterms:created xsi:type="dcterms:W3CDTF">2024-09-23T05:51:00Z</dcterms:created>
  <dcterms:modified xsi:type="dcterms:W3CDTF">2024-09-23T05:51:00Z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BD7B2E196B1940CDBAEB62B7D603BF6B_12</vt:lpwstr>
  </property>
</Properties>
</file>